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BB847" w14:textId="45BD68B3" w:rsidR="0047763E" w:rsidRPr="0047763E" w:rsidRDefault="00C43ECA" w:rsidP="00C43ECA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bookmarkStart w:id="0" w:name="_Hlk115181260"/>
      <w:r w:rsidRPr="00C43E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Language Tuition Nottingham - </w:t>
      </w:r>
      <w:r w:rsidR="0047763E" w:rsidRPr="0047763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Our </w:t>
      </w:r>
      <w:r w:rsidR="000143FC" w:rsidRPr="00C43E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Complaints </w:t>
      </w:r>
      <w:r w:rsidR="0047763E" w:rsidRPr="0047763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Policy</w:t>
      </w:r>
    </w:p>
    <w:p w14:paraId="75395494" w14:textId="77777777" w:rsidR="0047763E" w:rsidRPr="0047763E" w:rsidRDefault="0047763E" w:rsidP="00C43ECA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7763E">
        <w:rPr>
          <w:rFonts w:ascii="Arial" w:eastAsia="Times New Roman" w:hAnsi="Arial" w:cs="Arial"/>
          <w:sz w:val="24"/>
          <w:szCs w:val="24"/>
          <w:lang w:eastAsia="en-GB"/>
        </w:rPr>
        <w:t>To listen to all complaints and suggestions.</w:t>
      </w:r>
    </w:p>
    <w:p w14:paraId="336EBB56" w14:textId="6BE79366" w:rsidR="0047763E" w:rsidRPr="0047763E" w:rsidRDefault="0047763E" w:rsidP="00C43ECA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7763E">
        <w:rPr>
          <w:rFonts w:ascii="Arial" w:eastAsia="Times New Roman" w:hAnsi="Arial" w:cs="Arial"/>
          <w:sz w:val="24"/>
          <w:szCs w:val="24"/>
          <w:lang w:eastAsia="en-GB"/>
        </w:rPr>
        <w:t xml:space="preserve">To enable staff and </w:t>
      </w:r>
      <w:r w:rsidR="001F0A55">
        <w:rPr>
          <w:rFonts w:ascii="Arial" w:eastAsia="Times New Roman" w:hAnsi="Arial" w:cs="Arial"/>
          <w:sz w:val="24"/>
          <w:szCs w:val="24"/>
          <w:lang w:eastAsia="en-GB"/>
        </w:rPr>
        <w:t>learner</w:t>
      </w:r>
      <w:r w:rsidRPr="0047763E">
        <w:rPr>
          <w:rFonts w:ascii="Arial" w:eastAsia="Times New Roman" w:hAnsi="Arial" w:cs="Arial"/>
          <w:sz w:val="24"/>
          <w:szCs w:val="24"/>
          <w:lang w:eastAsia="en-GB"/>
        </w:rPr>
        <w:t>s to be able to make complaints and suggestions.</w:t>
      </w:r>
    </w:p>
    <w:p w14:paraId="3A15989A" w14:textId="77777777" w:rsidR="0047763E" w:rsidRPr="0047763E" w:rsidRDefault="0047763E" w:rsidP="00C43ECA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7763E">
        <w:rPr>
          <w:rFonts w:ascii="Arial" w:eastAsia="Times New Roman" w:hAnsi="Arial" w:cs="Arial"/>
          <w:sz w:val="24"/>
          <w:szCs w:val="24"/>
          <w:lang w:eastAsia="en-GB"/>
        </w:rPr>
        <w:t>To resolve problems in the best way possible.</w:t>
      </w:r>
    </w:p>
    <w:p w14:paraId="698C14EC" w14:textId="6EAC7D9A" w:rsidR="0047763E" w:rsidRPr="0047763E" w:rsidRDefault="0047763E" w:rsidP="00C43ECA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7763E">
        <w:rPr>
          <w:rFonts w:ascii="Arial" w:eastAsia="Times New Roman" w:hAnsi="Arial" w:cs="Arial"/>
          <w:sz w:val="24"/>
          <w:szCs w:val="24"/>
          <w:lang w:eastAsia="en-GB"/>
        </w:rPr>
        <w:t>To use complaints as an opportunity to review and improve the service we offer.</w:t>
      </w:r>
    </w:p>
    <w:p w14:paraId="3E0B9ECA" w14:textId="77777777" w:rsidR="0047763E" w:rsidRPr="0047763E" w:rsidRDefault="0047763E" w:rsidP="00C43ECA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7763E">
        <w:rPr>
          <w:rFonts w:ascii="Arial" w:eastAsia="Times New Roman" w:hAnsi="Arial" w:cs="Arial"/>
          <w:sz w:val="24"/>
          <w:szCs w:val="24"/>
          <w:lang w:eastAsia="en-GB"/>
        </w:rPr>
        <w:t>To consider and, if practicable, act on suggestions.</w:t>
      </w:r>
    </w:p>
    <w:p w14:paraId="5ED78B4A" w14:textId="3E075BAC" w:rsidR="0047763E" w:rsidRPr="0047763E" w:rsidRDefault="0047763E" w:rsidP="00C43ECA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7763E">
        <w:rPr>
          <w:rFonts w:ascii="Arial" w:eastAsia="Times New Roman" w:hAnsi="Arial" w:cs="Arial"/>
          <w:sz w:val="24"/>
          <w:szCs w:val="24"/>
          <w:lang w:eastAsia="en-GB"/>
        </w:rPr>
        <w:t xml:space="preserve">To provide an opportunity at </w:t>
      </w:r>
      <w:r w:rsidR="001F0A55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Pr="0047763E">
        <w:rPr>
          <w:rFonts w:ascii="Arial" w:eastAsia="Times New Roman" w:hAnsi="Arial" w:cs="Arial"/>
          <w:sz w:val="24"/>
          <w:szCs w:val="24"/>
          <w:lang w:eastAsia="en-GB"/>
        </w:rPr>
        <w:t xml:space="preserve">taff </w:t>
      </w:r>
      <w:r w:rsidR="001F0A55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Pr="0047763E">
        <w:rPr>
          <w:rFonts w:ascii="Arial" w:eastAsia="Times New Roman" w:hAnsi="Arial" w:cs="Arial"/>
          <w:sz w:val="24"/>
          <w:szCs w:val="24"/>
          <w:lang w:eastAsia="en-GB"/>
        </w:rPr>
        <w:t>eetings for staff to bring up any issues under Any Other Business.</w:t>
      </w:r>
    </w:p>
    <w:p w14:paraId="0E0782E8" w14:textId="16DC4552" w:rsidR="0047763E" w:rsidRPr="0047763E" w:rsidRDefault="0047763E" w:rsidP="00C43ECA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7763E">
        <w:rPr>
          <w:rFonts w:ascii="Arial" w:eastAsia="Times New Roman" w:hAnsi="Arial" w:cs="Arial"/>
          <w:sz w:val="24"/>
          <w:szCs w:val="24"/>
          <w:lang w:eastAsia="en-GB"/>
        </w:rPr>
        <w:t xml:space="preserve">To provide information on the </w:t>
      </w:r>
      <w:r w:rsidR="000143FC" w:rsidRPr="00C43ECA">
        <w:rPr>
          <w:rFonts w:ascii="Arial" w:eastAsia="Times New Roman" w:hAnsi="Arial" w:cs="Arial"/>
          <w:sz w:val="24"/>
          <w:szCs w:val="24"/>
          <w:lang w:eastAsia="en-GB"/>
        </w:rPr>
        <w:t xml:space="preserve">LTN </w:t>
      </w:r>
      <w:r w:rsidRPr="0047763E">
        <w:rPr>
          <w:rFonts w:ascii="Arial" w:eastAsia="Times New Roman" w:hAnsi="Arial" w:cs="Arial"/>
          <w:sz w:val="24"/>
          <w:szCs w:val="24"/>
          <w:lang w:eastAsia="en-GB"/>
        </w:rPr>
        <w:t xml:space="preserve">Complaints Procedure to </w:t>
      </w:r>
      <w:r w:rsidR="001F0A55">
        <w:rPr>
          <w:rFonts w:ascii="Arial" w:eastAsia="Times New Roman" w:hAnsi="Arial" w:cs="Arial"/>
          <w:sz w:val="24"/>
          <w:szCs w:val="24"/>
          <w:lang w:eastAsia="en-GB"/>
        </w:rPr>
        <w:t>learner</w:t>
      </w:r>
      <w:r w:rsidRPr="0047763E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0143FC" w:rsidRPr="00C43ECA">
        <w:rPr>
          <w:rFonts w:ascii="Arial" w:eastAsia="Times New Roman" w:hAnsi="Arial" w:cs="Arial"/>
          <w:sz w:val="24"/>
          <w:szCs w:val="24"/>
          <w:lang w:eastAsia="en-GB"/>
        </w:rPr>
        <w:t xml:space="preserve"> both on the website and </w:t>
      </w:r>
      <w:r w:rsidRPr="0047763E">
        <w:rPr>
          <w:rFonts w:ascii="Arial" w:eastAsia="Times New Roman" w:hAnsi="Arial" w:cs="Arial"/>
          <w:sz w:val="24"/>
          <w:szCs w:val="24"/>
          <w:lang w:eastAsia="en-GB"/>
        </w:rPr>
        <w:t xml:space="preserve">in their </w:t>
      </w:r>
      <w:proofErr w:type="gramStart"/>
      <w:r w:rsidR="000143FC" w:rsidRPr="00C43ECA">
        <w:rPr>
          <w:rFonts w:ascii="Arial" w:eastAsia="Times New Roman" w:hAnsi="Arial" w:cs="Arial"/>
          <w:sz w:val="24"/>
          <w:szCs w:val="24"/>
          <w:lang w:eastAsia="en-GB"/>
        </w:rPr>
        <w:t>class</w:t>
      </w:r>
      <w:proofErr w:type="gramEnd"/>
      <w:r w:rsidR="000143FC" w:rsidRPr="00C43ECA">
        <w:rPr>
          <w:rFonts w:ascii="Arial" w:eastAsia="Times New Roman" w:hAnsi="Arial" w:cs="Arial"/>
          <w:sz w:val="24"/>
          <w:szCs w:val="24"/>
          <w:lang w:eastAsia="en-GB"/>
        </w:rPr>
        <w:t xml:space="preserve"> enrolment details </w:t>
      </w:r>
      <w:r w:rsidRPr="0047763E">
        <w:rPr>
          <w:rFonts w:ascii="Arial" w:eastAsia="Times New Roman" w:hAnsi="Arial" w:cs="Arial"/>
          <w:sz w:val="24"/>
          <w:szCs w:val="24"/>
          <w:lang w:eastAsia="en-GB"/>
        </w:rPr>
        <w:t>(given on Day 1)</w:t>
      </w:r>
    </w:p>
    <w:p w14:paraId="5135BCC5" w14:textId="23D017F3" w:rsidR="0047763E" w:rsidRPr="0047763E" w:rsidRDefault="0047763E" w:rsidP="00C43ECA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7763E">
        <w:rPr>
          <w:rFonts w:ascii="Arial" w:eastAsia="Times New Roman" w:hAnsi="Arial" w:cs="Arial"/>
          <w:sz w:val="24"/>
          <w:szCs w:val="24"/>
          <w:lang w:eastAsia="en-GB"/>
        </w:rPr>
        <w:t xml:space="preserve">To tell </w:t>
      </w:r>
      <w:r w:rsidR="001F0A55">
        <w:rPr>
          <w:rFonts w:ascii="Arial" w:eastAsia="Times New Roman" w:hAnsi="Arial" w:cs="Arial"/>
          <w:sz w:val="24"/>
          <w:szCs w:val="24"/>
          <w:lang w:eastAsia="en-GB"/>
        </w:rPr>
        <w:t>learner</w:t>
      </w:r>
      <w:r w:rsidRPr="0047763E">
        <w:rPr>
          <w:rFonts w:ascii="Arial" w:eastAsia="Times New Roman" w:hAnsi="Arial" w:cs="Arial"/>
          <w:sz w:val="24"/>
          <w:szCs w:val="24"/>
          <w:lang w:eastAsia="en-GB"/>
        </w:rPr>
        <w:t xml:space="preserve">s verbally during </w:t>
      </w:r>
      <w:r w:rsidR="00B55E86" w:rsidRPr="0047763E">
        <w:rPr>
          <w:rFonts w:ascii="Arial" w:eastAsia="Times New Roman" w:hAnsi="Arial" w:cs="Arial"/>
          <w:sz w:val="24"/>
          <w:szCs w:val="24"/>
          <w:lang w:eastAsia="en-GB"/>
        </w:rPr>
        <w:t>the</w:t>
      </w:r>
      <w:r w:rsidR="00B55E86" w:rsidRPr="00C43ECA">
        <w:rPr>
          <w:rFonts w:ascii="Arial" w:eastAsia="Times New Roman" w:hAnsi="Arial" w:cs="Arial"/>
          <w:sz w:val="24"/>
          <w:szCs w:val="24"/>
          <w:lang w:eastAsia="en-GB"/>
        </w:rPr>
        <w:t>ir</w:t>
      </w:r>
      <w:r w:rsidR="00B55E86" w:rsidRPr="0047763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55E86" w:rsidRPr="00C43ECA">
        <w:rPr>
          <w:rFonts w:ascii="Arial" w:eastAsia="Times New Roman" w:hAnsi="Arial" w:cs="Arial"/>
          <w:sz w:val="24"/>
          <w:szCs w:val="24"/>
          <w:lang w:eastAsia="en-GB"/>
        </w:rPr>
        <w:t>Introductory</w:t>
      </w:r>
      <w:r w:rsidR="000143FC" w:rsidRPr="00C43E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47763E">
        <w:rPr>
          <w:rFonts w:ascii="Arial" w:eastAsia="Times New Roman" w:hAnsi="Arial" w:cs="Arial"/>
          <w:sz w:val="24"/>
          <w:szCs w:val="24"/>
          <w:lang w:eastAsia="en-GB"/>
        </w:rPr>
        <w:t xml:space="preserve">Talk about </w:t>
      </w:r>
      <w:r w:rsidR="000143FC" w:rsidRPr="00C43ECA">
        <w:rPr>
          <w:rFonts w:ascii="Arial" w:eastAsia="Times New Roman" w:hAnsi="Arial" w:cs="Arial"/>
          <w:sz w:val="24"/>
          <w:szCs w:val="24"/>
          <w:lang w:eastAsia="en-GB"/>
        </w:rPr>
        <w:t>LTN’s</w:t>
      </w:r>
      <w:r w:rsidRPr="0047763E">
        <w:rPr>
          <w:rFonts w:ascii="Arial" w:eastAsia="Times New Roman" w:hAnsi="Arial" w:cs="Arial"/>
          <w:sz w:val="24"/>
          <w:szCs w:val="24"/>
          <w:lang w:eastAsia="en-GB"/>
        </w:rPr>
        <w:t xml:space="preserve"> Complaints Procedure.</w:t>
      </w:r>
    </w:p>
    <w:p w14:paraId="7966261E" w14:textId="4D486BD9" w:rsidR="0047763E" w:rsidRPr="00C43ECA" w:rsidRDefault="0047763E" w:rsidP="00C43ECA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7763E">
        <w:rPr>
          <w:rFonts w:ascii="Arial" w:eastAsia="Times New Roman" w:hAnsi="Arial" w:cs="Arial"/>
          <w:sz w:val="24"/>
          <w:szCs w:val="24"/>
          <w:lang w:eastAsia="en-GB"/>
        </w:rPr>
        <w:t xml:space="preserve">To provide all </w:t>
      </w:r>
      <w:r w:rsidR="001F0A55">
        <w:rPr>
          <w:rFonts w:ascii="Arial" w:eastAsia="Times New Roman" w:hAnsi="Arial" w:cs="Arial"/>
          <w:sz w:val="24"/>
          <w:szCs w:val="24"/>
          <w:lang w:eastAsia="en-GB"/>
        </w:rPr>
        <w:t>learner</w:t>
      </w:r>
      <w:r w:rsidRPr="0047763E">
        <w:rPr>
          <w:rFonts w:ascii="Arial" w:eastAsia="Times New Roman" w:hAnsi="Arial" w:cs="Arial"/>
          <w:sz w:val="24"/>
          <w:szCs w:val="24"/>
          <w:lang w:eastAsia="en-GB"/>
        </w:rPr>
        <w:t xml:space="preserve">s with an opportunity to give feedback (including complaints and suggestions) </w:t>
      </w:r>
      <w:r w:rsidR="000143FC" w:rsidRPr="00C43ECA">
        <w:rPr>
          <w:rFonts w:ascii="Arial" w:eastAsia="Times New Roman" w:hAnsi="Arial" w:cs="Arial"/>
          <w:sz w:val="24"/>
          <w:szCs w:val="24"/>
          <w:lang w:eastAsia="en-GB"/>
        </w:rPr>
        <w:t>i</w:t>
      </w:r>
      <w:r w:rsidRPr="0047763E">
        <w:rPr>
          <w:rFonts w:ascii="Arial" w:eastAsia="Times New Roman" w:hAnsi="Arial" w:cs="Arial"/>
          <w:sz w:val="24"/>
          <w:szCs w:val="24"/>
          <w:lang w:eastAsia="en-GB"/>
        </w:rPr>
        <w:t xml:space="preserve">n the </w:t>
      </w:r>
      <w:r w:rsidR="000143FC" w:rsidRPr="00C43ECA">
        <w:rPr>
          <w:rFonts w:ascii="Arial" w:eastAsia="Times New Roman" w:hAnsi="Arial" w:cs="Arial"/>
          <w:sz w:val="24"/>
          <w:szCs w:val="24"/>
          <w:lang w:eastAsia="en-GB"/>
        </w:rPr>
        <w:t xml:space="preserve">Feedback questionnaire and at any time during their course. </w:t>
      </w:r>
    </w:p>
    <w:p w14:paraId="0BE61717" w14:textId="15108C73" w:rsidR="00C43ECA" w:rsidRPr="00C43ECA" w:rsidRDefault="00C43ECA" w:rsidP="00C43ECA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6E8C902" w14:textId="1B74122B" w:rsidR="00C43ECA" w:rsidRPr="00C43ECA" w:rsidRDefault="00C43ECA" w:rsidP="00C43ECA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EE9B730" w14:textId="772595C9" w:rsidR="00C43ECA" w:rsidRPr="00C43ECA" w:rsidRDefault="00C43ECA" w:rsidP="00C43ECA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7F028B1" w14:textId="53560510" w:rsidR="00C43ECA" w:rsidRPr="00C43ECA" w:rsidRDefault="00C43ECA" w:rsidP="00C43ECA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60D0CE8" w14:textId="5DB4EECE" w:rsidR="00C43ECA" w:rsidRPr="00C43ECA" w:rsidRDefault="00C43ECA" w:rsidP="00C43ECA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13A3C77" w14:textId="322E5CBA" w:rsidR="00C43ECA" w:rsidRPr="00C43ECA" w:rsidRDefault="00C43ECA" w:rsidP="00C43ECA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7A80797" w14:textId="4437FDCA" w:rsidR="00C43ECA" w:rsidRPr="00C43ECA" w:rsidRDefault="00C43ECA" w:rsidP="00C43ECA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3100CF2" w14:textId="09CD5C3C" w:rsidR="00C43ECA" w:rsidRPr="00C43ECA" w:rsidRDefault="00C43ECA" w:rsidP="00C43ECA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65825BE" w14:textId="1EACA97D" w:rsidR="00C43ECA" w:rsidRPr="00C43ECA" w:rsidRDefault="00C43ECA" w:rsidP="00C43ECA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57F3C39" w14:textId="33DA99D8" w:rsidR="0047763E" w:rsidRPr="0047763E" w:rsidRDefault="0047763E" w:rsidP="0047763E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47763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Procedure - </w:t>
      </w:r>
      <w:r w:rsidR="001F0A5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Learner</w:t>
      </w:r>
      <w:r w:rsidRPr="0047763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 Complaints Procedure</w:t>
      </w:r>
    </w:p>
    <w:p w14:paraId="1D360B16" w14:textId="298B8355" w:rsidR="0047763E" w:rsidRPr="0047763E" w:rsidRDefault="0047763E" w:rsidP="00C43ECA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7763E">
        <w:rPr>
          <w:rFonts w:ascii="Arial" w:eastAsia="Times New Roman" w:hAnsi="Arial" w:cs="Arial"/>
          <w:sz w:val="24"/>
          <w:szCs w:val="24"/>
          <w:lang w:eastAsia="en-GB"/>
        </w:rPr>
        <w:t xml:space="preserve">We hope that you will be happy </w:t>
      </w:r>
      <w:r w:rsidR="000143FC" w:rsidRPr="00C43ECA">
        <w:rPr>
          <w:rFonts w:ascii="Arial" w:eastAsia="Times New Roman" w:hAnsi="Arial" w:cs="Arial"/>
          <w:sz w:val="24"/>
          <w:szCs w:val="24"/>
          <w:lang w:eastAsia="en-GB"/>
        </w:rPr>
        <w:t xml:space="preserve">studying at Language </w:t>
      </w:r>
      <w:r w:rsidR="00EA00E5" w:rsidRPr="00C43ECA">
        <w:rPr>
          <w:rFonts w:ascii="Arial" w:eastAsia="Times New Roman" w:hAnsi="Arial" w:cs="Arial"/>
          <w:sz w:val="24"/>
          <w:szCs w:val="24"/>
          <w:lang w:eastAsia="en-GB"/>
        </w:rPr>
        <w:t>Tuition</w:t>
      </w:r>
      <w:r w:rsidR="000143FC" w:rsidRPr="00C43ECA">
        <w:rPr>
          <w:rFonts w:ascii="Arial" w:eastAsia="Times New Roman" w:hAnsi="Arial" w:cs="Arial"/>
          <w:sz w:val="24"/>
          <w:szCs w:val="24"/>
          <w:lang w:eastAsia="en-GB"/>
        </w:rPr>
        <w:t xml:space="preserve"> Nottingham. </w:t>
      </w:r>
      <w:r w:rsidRPr="0047763E">
        <w:rPr>
          <w:rFonts w:ascii="Arial" w:eastAsia="Times New Roman" w:hAnsi="Arial" w:cs="Arial"/>
          <w:sz w:val="24"/>
          <w:szCs w:val="24"/>
          <w:lang w:eastAsia="en-GB"/>
        </w:rPr>
        <w:t xml:space="preserve"> Please tell us immediately if you have a problem of any sort so that we can help. However, if you wish to make a complaint, we have the following procedure:</w:t>
      </w:r>
    </w:p>
    <w:p w14:paraId="45425A56" w14:textId="7D0A208F" w:rsidR="00EA00E5" w:rsidRPr="00C43ECA" w:rsidRDefault="0047763E" w:rsidP="00C43ECA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7763E">
        <w:rPr>
          <w:rFonts w:ascii="Arial" w:eastAsia="Times New Roman" w:hAnsi="Arial" w:cs="Arial"/>
          <w:sz w:val="24"/>
          <w:szCs w:val="24"/>
          <w:lang w:eastAsia="en-GB"/>
        </w:rPr>
        <w:t xml:space="preserve">Please see the </w:t>
      </w:r>
      <w:r w:rsidR="00EA00E5" w:rsidRPr="00C43ECA">
        <w:rPr>
          <w:rFonts w:ascii="Arial" w:eastAsia="Times New Roman" w:hAnsi="Arial" w:cs="Arial"/>
          <w:sz w:val="24"/>
          <w:szCs w:val="24"/>
          <w:lang w:eastAsia="en-GB"/>
        </w:rPr>
        <w:t xml:space="preserve">school manager </w:t>
      </w:r>
      <w:r w:rsidRPr="0047763E">
        <w:rPr>
          <w:rFonts w:ascii="Arial" w:eastAsia="Times New Roman" w:hAnsi="Arial" w:cs="Arial"/>
          <w:sz w:val="24"/>
          <w:szCs w:val="24"/>
          <w:lang w:eastAsia="en-GB"/>
        </w:rPr>
        <w:t>(</w:t>
      </w:r>
      <w:r w:rsidR="00EA00E5" w:rsidRPr="00C43EC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Angela Lopez</w:t>
      </w:r>
      <w:r w:rsidRPr="0047763E">
        <w:rPr>
          <w:rFonts w:ascii="Arial" w:eastAsia="Times New Roman" w:hAnsi="Arial" w:cs="Arial"/>
          <w:sz w:val="24"/>
          <w:szCs w:val="24"/>
          <w:lang w:eastAsia="en-GB"/>
        </w:rPr>
        <w:t xml:space="preserve">). If you have a complaint, </w:t>
      </w:r>
      <w:r w:rsidR="00EA00E5" w:rsidRPr="00C43ECA">
        <w:rPr>
          <w:rFonts w:ascii="Arial" w:eastAsia="Times New Roman" w:hAnsi="Arial" w:cs="Arial"/>
          <w:sz w:val="24"/>
          <w:szCs w:val="24"/>
          <w:lang w:eastAsia="en-GB"/>
        </w:rPr>
        <w:t>she</w:t>
      </w:r>
      <w:r w:rsidRPr="0047763E">
        <w:rPr>
          <w:rFonts w:ascii="Arial" w:eastAsia="Times New Roman" w:hAnsi="Arial" w:cs="Arial"/>
          <w:sz w:val="24"/>
          <w:szCs w:val="24"/>
          <w:lang w:eastAsia="en-GB"/>
        </w:rPr>
        <w:t xml:space="preserve"> will listen to your complaint, and try to find a solution to the problem. </w:t>
      </w:r>
    </w:p>
    <w:p w14:paraId="54C27144" w14:textId="1433D00C" w:rsidR="00EA00E5" w:rsidRDefault="00EA00E5" w:rsidP="00C43ECA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43ECA">
        <w:rPr>
          <w:rFonts w:ascii="Arial" w:hAnsi="Arial" w:cs="Arial"/>
          <w:lang w:eastAsia="en-GB"/>
        </w:rPr>
        <w:t xml:space="preserve">If your complaint cannot be resolved informally and is more </w:t>
      </w:r>
      <w:r w:rsidR="00B55E86" w:rsidRPr="00C43ECA">
        <w:rPr>
          <w:rFonts w:ascii="Arial" w:hAnsi="Arial" w:cs="Arial"/>
          <w:lang w:eastAsia="en-GB"/>
        </w:rPr>
        <w:t>serious,</w:t>
      </w:r>
      <w:r w:rsidRPr="00C43ECA">
        <w:rPr>
          <w:rFonts w:ascii="Arial" w:hAnsi="Arial" w:cs="Arial"/>
          <w:lang w:eastAsia="en-GB"/>
        </w:rPr>
        <w:t xml:space="preserve"> she will ask</w:t>
      </w:r>
      <w:r w:rsidR="00380F89">
        <w:rPr>
          <w:rFonts w:ascii="Arial" w:hAnsi="Arial" w:cs="Arial"/>
          <w:lang w:eastAsia="en-GB"/>
        </w:rPr>
        <w:t xml:space="preserve"> you</w:t>
      </w:r>
      <w:r w:rsidRPr="00C43ECA">
        <w:rPr>
          <w:rFonts w:ascii="Arial" w:hAnsi="Arial" w:cs="Arial"/>
          <w:lang w:eastAsia="en-GB"/>
        </w:rPr>
        <w:t xml:space="preserve"> to complete a complaints form.  </w:t>
      </w:r>
      <w:r w:rsidRPr="00C43ECA">
        <w:rPr>
          <w:rFonts w:ascii="Arial" w:hAnsi="Arial" w:cs="Arial"/>
        </w:rPr>
        <w:t>Your complaint will be acknowledged with</w:t>
      </w:r>
      <w:r w:rsidR="00380F89">
        <w:rPr>
          <w:rFonts w:ascii="Arial" w:hAnsi="Arial" w:cs="Arial"/>
        </w:rPr>
        <w:t>in</w:t>
      </w:r>
      <w:r w:rsidRPr="00C43ECA">
        <w:rPr>
          <w:rFonts w:ascii="Arial" w:hAnsi="Arial" w:cs="Arial"/>
        </w:rPr>
        <w:t xml:space="preserve"> 7 working days.</w:t>
      </w:r>
      <w:r w:rsidR="00C43ECA">
        <w:rPr>
          <w:rFonts w:ascii="Arial" w:hAnsi="Arial" w:cs="Arial"/>
        </w:rPr>
        <w:t xml:space="preserve">  </w:t>
      </w:r>
      <w:r w:rsidRPr="00C43ECA">
        <w:rPr>
          <w:rFonts w:ascii="Arial" w:hAnsi="Arial" w:cs="Arial"/>
        </w:rPr>
        <w:t>You should expect to receive a response within 14 working days.</w:t>
      </w:r>
    </w:p>
    <w:p w14:paraId="5E2E7434" w14:textId="77777777" w:rsidR="00C43ECA" w:rsidRPr="00C43ECA" w:rsidRDefault="00C43ECA" w:rsidP="00C43ECA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0709F02B" w14:textId="16C39C32" w:rsidR="00EA00E5" w:rsidRPr="00C43ECA" w:rsidRDefault="00EA00E5" w:rsidP="00C43ECA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43ECA">
        <w:rPr>
          <w:rFonts w:ascii="Arial" w:hAnsi="Arial" w:cs="Arial"/>
        </w:rPr>
        <w:t xml:space="preserve">Our aim is to resolve all matters as quickly as possible. However, if the issue is more complex and requires more </w:t>
      </w:r>
      <w:r w:rsidR="00B55E86" w:rsidRPr="00C43ECA">
        <w:rPr>
          <w:rFonts w:ascii="Arial" w:hAnsi="Arial" w:cs="Arial"/>
        </w:rPr>
        <w:t>time,</w:t>
      </w:r>
      <w:r w:rsidRPr="00C43ECA">
        <w:rPr>
          <w:rFonts w:ascii="Arial" w:hAnsi="Arial" w:cs="Arial"/>
        </w:rPr>
        <w:t xml:space="preserve"> we will advise you of an amended timescale for responding to your complaint. </w:t>
      </w:r>
    </w:p>
    <w:p w14:paraId="46D1C385" w14:textId="428014B2" w:rsidR="00EA00E5" w:rsidRPr="00C43ECA" w:rsidRDefault="00EA00E5" w:rsidP="0047763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FBF9F58" w14:textId="45CF7F77" w:rsidR="0047763E" w:rsidRPr="0047763E" w:rsidRDefault="0047763E" w:rsidP="0047763E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47763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How </w:t>
      </w:r>
      <w:r w:rsidR="001F0A5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Learner</w:t>
      </w:r>
      <w:r w:rsidRPr="0047763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</w:t>
      </w:r>
      <w:r w:rsidR="00380F8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’</w:t>
      </w:r>
      <w:r w:rsidRPr="0047763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Complaints Are Dealt With: </w:t>
      </w:r>
    </w:p>
    <w:p w14:paraId="4550998F" w14:textId="77777777" w:rsidR="0047763E" w:rsidRPr="0047763E" w:rsidRDefault="0047763E" w:rsidP="0047763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7763E">
        <w:rPr>
          <w:rFonts w:ascii="Arial" w:eastAsia="Times New Roman" w:hAnsi="Arial" w:cs="Arial"/>
          <w:sz w:val="24"/>
          <w:szCs w:val="24"/>
          <w:lang w:eastAsia="en-GB"/>
        </w:rPr>
        <w:t>Teachers and Teaching:</w:t>
      </w:r>
    </w:p>
    <w:p w14:paraId="401FCB55" w14:textId="56D57147" w:rsidR="0047763E" w:rsidRPr="0047763E" w:rsidRDefault="0047763E" w:rsidP="00C43ECA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7763E">
        <w:rPr>
          <w:rFonts w:ascii="Arial" w:eastAsia="Times New Roman" w:hAnsi="Arial" w:cs="Arial"/>
          <w:sz w:val="24"/>
          <w:szCs w:val="24"/>
          <w:lang w:eastAsia="en-GB"/>
        </w:rPr>
        <w:t xml:space="preserve">Where possible, we ask </w:t>
      </w:r>
      <w:r w:rsidR="001F0A55">
        <w:rPr>
          <w:rFonts w:ascii="Arial" w:eastAsia="Times New Roman" w:hAnsi="Arial" w:cs="Arial"/>
          <w:sz w:val="24"/>
          <w:szCs w:val="24"/>
          <w:lang w:eastAsia="en-GB"/>
        </w:rPr>
        <w:t>learner</w:t>
      </w:r>
      <w:r w:rsidRPr="0047763E">
        <w:rPr>
          <w:rFonts w:ascii="Arial" w:eastAsia="Times New Roman" w:hAnsi="Arial" w:cs="Arial"/>
          <w:sz w:val="24"/>
          <w:szCs w:val="24"/>
          <w:lang w:eastAsia="en-GB"/>
        </w:rPr>
        <w:t xml:space="preserve">s to see their teacher if they are unhappy with their class or level. However, if they are embarrassed, or </w:t>
      </w:r>
      <w:r w:rsidR="00C43ECA">
        <w:rPr>
          <w:rFonts w:ascii="Arial" w:eastAsia="Times New Roman" w:hAnsi="Arial" w:cs="Arial"/>
          <w:sz w:val="24"/>
          <w:szCs w:val="24"/>
          <w:lang w:eastAsia="en-GB"/>
        </w:rPr>
        <w:t xml:space="preserve">if </w:t>
      </w:r>
      <w:r w:rsidRPr="0047763E">
        <w:rPr>
          <w:rFonts w:ascii="Arial" w:eastAsia="Times New Roman" w:hAnsi="Arial" w:cs="Arial"/>
          <w:sz w:val="24"/>
          <w:szCs w:val="24"/>
          <w:lang w:eastAsia="en-GB"/>
        </w:rPr>
        <w:t>the problem is with their teacher, they can speak to the Director of Studies</w:t>
      </w:r>
      <w:r w:rsidR="00EA00E5" w:rsidRPr="00C43ECA">
        <w:rPr>
          <w:rFonts w:ascii="Arial" w:eastAsia="Times New Roman" w:hAnsi="Arial" w:cs="Arial"/>
          <w:sz w:val="24"/>
          <w:szCs w:val="24"/>
          <w:lang w:eastAsia="en-GB"/>
        </w:rPr>
        <w:t xml:space="preserve"> or School Manager</w:t>
      </w:r>
      <w:r w:rsidRPr="0047763E">
        <w:rPr>
          <w:rFonts w:ascii="Arial" w:eastAsia="Times New Roman" w:hAnsi="Arial" w:cs="Arial"/>
          <w:sz w:val="24"/>
          <w:szCs w:val="24"/>
          <w:lang w:eastAsia="en-GB"/>
        </w:rPr>
        <w:t>, who will</w:t>
      </w:r>
      <w:r w:rsidR="00C43ECA" w:rsidRPr="00C43ECA">
        <w:rPr>
          <w:rFonts w:ascii="Arial" w:eastAsia="Times New Roman" w:hAnsi="Arial" w:cs="Arial"/>
          <w:sz w:val="24"/>
          <w:szCs w:val="24"/>
          <w:lang w:eastAsia="en-GB"/>
        </w:rPr>
        <w:t xml:space="preserve"> discuss the matter with them and</w:t>
      </w:r>
      <w:r w:rsidRPr="0047763E">
        <w:rPr>
          <w:rFonts w:ascii="Arial" w:eastAsia="Times New Roman" w:hAnsi="Arial" w:cs="Arial"/>
          <w:sz w:val="24"/>
          <w:szCs w:val="24"/>
          <w:lang w:eastAsia="en-GB"/>
        </w:rPr>
        <w:t xml:space="preserve"> inform them of </w:t>
      </w:r>
      <w:r w:rsidR="00C43ECA" w:rsidRPr="00C43ECA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Pr="0047763E">
        <w:rPr>
          <w:rFonts w:ascii="Arial" w:eastAsia="Times New Roman" w:hAnsi="Arial" w:cs="Arial"/>
          <w:sz w:val="24"/>
          <w:szCs w:val="24"/>
          <w:lang w:eastAsia="en-GB"/>
        </w:rPr>
        <w:t xml:space="preserve">proposed </w:t>
      </w:r>
      <w:r w:rsidR="00C43ECA" w:rsidRPr="00C43ECA">
        <w:rPr>
          <w:rFonts w:ascii="Arial" w:eastAsia="Times New Roman" w:hAnsi="Arial" w:cs="Arial"/>
          <w:sz w:val="24"/>
          <w:szCs w:val="24"/>
          <w:lang w:eastAsia="en-GB"/>
        </w:rPr>
        <w:t>solution</w:t>
      </w:r>
      <w:r w:rsidRPr="0047763E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1EC84131" w14:textId="0E6F5479" w:rsidR="0047763E" w:rsidRPr="00C43ECA" w:rsidRDefault="0047763E" w:rsidP="00C43ECA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7763E">
        <w:rPr>
          <w:rFonts w:ascii="Arial" w:eastAsia="Times New Roman" w:hAnsi="Arial" w:cs="Arial"/>
          <w:sz w:val="24"/>
          <w:szCs w:val="24"/>
          <w:lang w:eastAsia="en-GB"/>
        </w:rPr>
        <w:t>The Director of Studies</w:t>
      </w:r>
      <w:r w:rsidR="008529C3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C43ECA" w:rsidRPr="00C43ECA">
        <w:rPr>
          <w:rFonts w:ascii="Arial" w:eastAsia="Times New Roman" w:hAnsi="Arial" w:cs="Arial"/>
          <w:sz w:val="24"/>
          <w:szCs w:val="24"/>
          <w:lang w:eastAsia="en-GB"/>
        </w:rPr>
        <w:t xml:space="preserve"> or School Manager</w:t>
      </w:r>
      <w:r w:rsidR="008529C3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C43ECA" w:rsidRPr="00C43E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47763E">
        <w:rPr>
          <w:rFonts w:ascii="Arial" w:eastAsia="Times New Roman" w:hAnsi="Arial" w:cs="Arial"/>
          <w:sz w:val="24"/>
          <w:szCs w:val="24"/>
          <w:lang w:eastAsia="en-GB"/>
        </w:rPr>
        <w:t xml:space="preserve">will discuss the problem with the teacher concerned, and identify possible solutions. If necessary, the Director of Studies </w:t>
      </w:r>
      <w:r w:rsidR="00EA00E5" w:rsidRPr="00C43ECA">
        <w:rPr>
          <w:rFonts w:ascii="Arial" w:eastAsia="Times New Roman" w:hAnsi="Arial" w:cs="Arial"/>
          <w:sz w:val="24"/>
          <w:szCs w:val="24"/>
          <w:lang w:eastAsia="en-GB"/>
        </w:rPr>
        <w:t xml:space="preserve">will </w:t>
      </w:r>
      <w:r w:rsidRPr="0047763E">
        <w:rPr>
          <w:rFonts w:ascii="Arial" w:eastAsia="Times New Roman" w:hAnsi="Arial" w:cs="Arial"/>
          <w:sz w:val="24"/>
          <w:szCs w:val="24"/>
          <w:lang w:eastAsia="en-GB"/>
        </w:rPr>
        <w:t xml:space="preserve">give support </w:t>
      </w:r>
      <w:r w:rsidR="00C43ECA" w:rsidRPr="00C43ECA">
        <w:rPr>
          <w:rFonts w:ascii="Arial" w:eastAsia="Times New Roman" w:hAnsi="Arial" w:cs="Arial"/>
          <w:sz w:val="24"/>
          <w:szCs w:val="24"/>
          <w:lang w:eastAsia="en-GB"/>
        </w:rPr>
        <w:t xml:space="preserve">with teaching </w:t>
      </w:r>
      <w:r w:rsidRPr="0047763E">
        <w:rPr>
          <w:rFonts w:ascii="Arial" w:eastAsia="Times New Roman" w:hAnsi="Arial" w:cs="Arial"/>
          <w:sz w:val="24"/>
          <w:szCs w:val="24"/>
          <w:lang w:eastAsia="en-GB"/>
        </w:rPr>
        <w:t>where appropriate, e.g. with lesson planning</w:t>
      </w:r>
      <w:r w:rsidR="00EA00E5" w:rsidRPr="00C43ECA">
        <w:rPr>
          <w:rFonts w:ascii="Arial" w:eastAsia="Times New Roman" w:hAnsi="Arial" w:cs="Arial"/>
          <w:sz w:val="24"/>
          <w:szCs w:val="24"/>
          <w:lang w:eastAsia="en-GB"/>
        </w:rPr>
        <w:t xml:space="preserve"> and </w:t>
      </w:r>
      <w:r w:rsidRPr="0047763E">
        <w:rPr>
          <w:rFonts w:ascii="Arial" w:eastAsia="Times New Roman" w:hAnsi="Arial" w:cs="Arial"/>
          <w:sz w:val="24"/>
          <w:szCs w:val="24"/>
          <w:lang w:eastAsia="en-GB"/>
        </w:rPr>
        <w:t>choice of materials.</w:t>
      </w:r>
    </w:p>
    <w:p w14:paraId="505083EF" w14:textId="006398D9" w:rsidR="00C43ECA" w:rsidRPr="0047763E" w:rsidRDefault="00C43ECA" w:rsidP="00C43ECA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C43ECA">
        <w:rPr>
          <w:rFonts w:ascii="Arial" w:eastAsia="Times New Roman" w:hAnsi="Arial" w:cs="Arial"/>
          <w:sz w:val="24"/>
          <w:szCs w:val="24"/>
          <w:lang w:eastAsia="en-GB"/>
        </w:rPr>
        <w:t xml:space="preserve">The Director of Studies or School Manager will follow up with the </w:t>
      </w:r>
      <w:r w:rsidR="001F0A55">
        <w:rPr>
          <w:rFonts w:ascii="Arial" w:eastAsia="Times New Roman" w:hAnsi="Arial" w:cs="Arial"/>
          <w:sz w:val="24"/>
          <w:szCs w:val="24"/>
          <w:lang w:eastAsia="en-GB"/>
        </w:rPr>
        <w:t>learner</w:t>
      </w:r>
      <w:r w:rsidRPr="00C43ECA">
        <w:rPr>
          <w:rFonts w:ascii="Arial" w:eastAsia="Times New Roman" w:hAnsi="Arial" w:cs="Arial"/>
          <w:sz w:val="24"/>
          <w:szCs w:val="24"/>
          <w:lang w:eastAsia="en-GB"/>
        </w:rPr>
        <w:t xml:space="preserve"> to check that the situation has been resolved satisfactorily. </w:t>
      </w:r>
    </w:p>
    <w:p w14:paraId="6D535C4C" w14:textId="600868CB" w:rsidR="0047763E" w:rsidRDefault="0047763E" w:rsidP="00C43ECA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7763E">
        <w:rPr>
          <w:rFonts w:ascii="Arial" w:eastAsia="Times New Roman" w:hAnsi="Arial" w:cs="Arial"/>
          <w:sz w:val="24"/>
          <w:szCs w:val="24"/>
          <w:lang w:eastAsia="en-GB"/>
        </w:rPr>
        <w:lastRenderedPageBreak/>
        <w:t>All the above stages are documented.</w:t>
      </w:r>
    </w:p>
    <w:p w14:paraId="3DA90E7C" w14:textId="77777777" w:rsidR="008529C3" w:rsidRPr="0047763E" w:rsidRDefault="008529C3" w:rsidP="00C43ECA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EDCDC45" w14:textId="199D839D" w:rsidR="00C43ECA" w:rsidRPr="0047763E" w:rsidRDefault="00C43ECA" w:rsidP="00C43ECA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47763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Procedure - St</w:t>
      </w:r>
      <w:r w:rsidRPr="008529C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aff</w:t>
      </w:r>
      <w:r w:rsidRPr="0047763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Complaints Procedure</w:t>
      </w:r>
    </w:p>
    <w:p w14:paraId="4656C4C5" w14:textId="7F4D71F6" w:rsidR="00C43ECA" w:rsidRPr="00C43ECA" w:rsidRDefault="00C43ECA" w:rsidP="008529C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7763E">
        <w:rPr>
          <w:rFonts w:ascii="Arial" w:eastAsia="Times New Roman" w:hAnsi="Arial" w:cs="Arial"/>
          <w:sz w:val="24"/>
          <w:szCs w:val="24"/>
          <w:lang w:eastAsia="en-GB"/>
        </w:rPr>
        <w:t xml:space="preserve">We hope that you will be happy </w:t>
      </w:r>
      <w:r w:rsidRPr="00C43ECA">
        <w:rPr>
          <w:rFonts w:ascii="Arial" w:eastAsia="Times New Roman" w:hAnsi="Arial" w:cs="Arial"/>
          <w:sz w:val="24"/>
          <w:szCs w:val="24"/>
          <w:lang w:eastAsia="en-GB"/>
        </w:rPr>
        <w:t xml:space="preserve">working at Language Tuition Nottingham. </w:t>
      </w:r>
      <w:r w:rsidRPr="0047763E">
        <w:rPr>
          <w:rFonts w:ascii="Arial" w:eastAsia="Times New Roman" w:hAnsi="Arial" w:cs="Arial"/>
          <w:sz w:val="24"/>
          <w:szCs w:val="24"/>
          <w:lang w:eastAsia="en-GB"/>
        </w:rPr>
        <w:t xml:space="preserve"> Please tell us immediately if you have a problem of any sort so that we can help.</w:t>
      </w:r>
      <w:r w:rsidRPr="00C43ECA">
        <w:rPr>
          <w:rFonts w:ascii="Arial" w:eastAsia="Times New Roman" w:hAnsi="Arial" w:cs="Arial"/>
          <w:sz w:val="24"/>
          <w:szCs w:val="24"/>
          <w:lang w:eastAsia="en-GB"/>
        </w:rPr>
        <w:t xml:space="preserve"> You are encouraged to discuss and problems or difficulties in Staff Meetings, please </w:t>
      </w:r>
      <w:r w:rsidR="008529C3" w:rsidRPr="00C43ECA">
        <w:rPr>
          <w:rFonts w:ascii="Arial" w:eastAsia="Times New Roman" w:hAnsi="Arial" w:cs="Arial"/>
          <w:sz w:val="24"/>
          <w:szCs w:val="24"/>
          <w:lang w:eastAsia="en-GB"/>
        </w:rPr>
        <w:t>raise</w:t>
      </w:r>
      <w:r w:rsidRPr="00C43ECA">
        <w:rPr>
          <w:rFonts w:ascii="Arial" w:eastAsia="Times New Roman" w:hAnsi="Arial" w:cs="Arial"/>
          <w:sz w:val="24"/>
          <w:szCs w:val="24"/>
          <w:lang w:eastAsia="en-GB"/>
        </w:rPr>
        <w:t xml:space="preserve"> them in the section “Any other business” if they have not already been discussed in the course of the meeting. </w:t>
      </w:r>
    </w:p>
    <w:p w14:paraId="29FB37CE" w14:textId="5919D896" w:rsidR="00C43ECA" w:rsidRPr="0047763E" w:rsidRDefault="00C43ECA" w:rsidP="008529C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7763E">
        <w:rPr>
          <w:rFonts w:ascii="Arial" w:eastAsia="Times New Roman" w:hAnsi="Arial" w:cs="Arial"/>
          <w:sz w:val="24"/>
          <w:szCs w:val="24"/>
          <w:lang w:eastAsia="en-GB"/>
        </w:rPr>
        <w:t>However, if you wish to make a complaint, we have the following procedure:</w:t>
      </w:r>
    </w:p>
    <w:p w14:paraId="2598B3AD" w14:textId="77777777" w:rsidR="00C43ECA" w:rsidRPr="00C43ECA" w:rsidRDefault="00C43ECA" w:rsidP="008529C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7763E">
        <w:rPr>
          <w:rFonts w:ascii="Arial" w:eastAsia="Times New Roman" w:hAnsi="Arial" w:cs="Arial"/>
          <w:sz w:val="24"/>
          <w:szCs w:val="24"/>
          <w:lang w:eastAsia="en-GB"/>
        </w:rPr>
        <w:t xml:space="preserve">Please see the </w:t>
      </w:r>
      <w:r w:rsidRPr="00C43ECA">
        <w:rPr>
          <w:rFonts w:ascii="Arial" w:eastAsia="Times New Roman" w:hAnsi="Arial" w:cs="Arial"/>
          <w:sz w:val="24"/>
          <w:szCs w:val="24"/>
          <w:lang w:eastAsia="en-GB"/>
        </w:rPr>
        <w:t xml:space="preserve">school manager </w:t>
      </w:r>
      <w:r w:rsidRPr="0047763E">
        <w:rPr>
          <w:rFonts w:ascii="Arial" w:eastAsia="Times New Roman" w:hAnsi="Arial" w:cs="Arial"/>
          <w:sz w:val="24"/>
          <w:szCs w:val="24"/>
          <w:lang w:eastAsia="en-GB"/>
        </w:rPr>
        <w:t>(</w:t>
      </w:r>
      <w:r w:rsidRPr="00C43EC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Angela Lopez</w:t>
      </w:r>
      <w:r w:rsidRPr="0047763E">
        <w:rPr>
          <w:rFonts w:ascii="Arial" w:eastAsia="Times New Roman" w:hAnsi="Arial" w:cs="Arial"/>
          <w:sz w:val="24"/>
          <w:szCs w:val="24"/>
          <w:lang w:eastAsia="en-GB"/>
        </w:rPr>
        <w:t xml:space="preserve">). If you have a complaint, </w:t>
      </w:r>
      <w:r w:rsidRPr="00C43ECA">
        <w:rPr>
          <w:rFonts w:ascii="Arial" w:eastAsia="Times New Roman" w:hAnsi="Arial" w:cs="Arial"/>
          <w:sz w:val="24"/>
          <w:szCs w:val="24"/>
          <w:lang w:eastAsia="en-GB"/>
        </w:rPr>
        <w:t>she</w:t>
      </w:r>
      <w:r w:rsidRPr="0047763E">
        <w:rPr>
          <w:rFonts w:ascii="Arial" w:eastAsia="Times New Roman" w:hAnsi="Arial" w:cs="Arial"/>
          <w:sz w:val="24"/>
          <w:szCs w:val="24"/>
          <w:lang w:eastAsia="en-GB"/>
        </w:rPr>
        <w:t xml:space="preserve"> will listen to your complaint, and try to find a solution to the problem. </w:t>
      </w:r>
    </w:p>
    <w:p w14:paraId="067358B6" w14:textId="3DC3B818" w:rsidR="00C43ECA" w:rsidRDefault="00C43ECA" w:rsidP="008529C3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43ECA">
        <w:rPr>
          <w:rFonts w:ascii="Arial" w:hAnsi="Arial" w:cs="Arial"/>
          <w:lang w:eastAsia="en-GB"/>
        </w:rPr>
        <w:t xml:space="preserve">If your complaint cannot be resolved informally and is more </w:t>
      </w:r>
      <w:r w:rsidR="00B55E86" w:rsidRPr="00C43ECA">
        <w:rPr>
          <w:rFonts w:ascii="Arial" w:hAnsi="Arial" w:cs="Arial"/>
          <w:lang w:eastAsia="en-GB"/>
        </w:rPr>
        <w:t>serious,</w:t>
      </w:r>
      <w:r w:rsidRPr="00C43ECA">
        <w:rPr>
          <w:rFonts w:ascii="Arial" w:hAnsi="Arial" w:cs="Arial"/>
          <w:lang w:eastAsia="en-GB"/>
        </w:rPr>
        <w:t xml:space="preserve"> she will ask</w:t>
      </w:r>
      <w:r w:rsidR="00380F89">
        <w:rPr>
          <w:rFonts w:ascii="Arial" w:hAnsi="Arial" w:cs="Arial"/>
          <w:lang w:eastAsia="en-GB"/>
        </w:rPr>
        <w:t xml:space="preserve"> you</w:t>
      </w:r>
      <w:r w:rsidRPr="00C43ECA">
        <w:rPr>
          <w:rFonts w:ascii="Arial" w:hAnsi="Arial" w:cs="Arial"/>
          <w:lang w:eastAsia="en-GB"/>
        </w:rPr>
        <w:t xml:space="preserve"> to complete a complaints form.  </w:t>
      </w:r>
      <w:r w:rsidRPr="00C43ECA">
        <w:rPr>
          <w:rFonts w:ascii="Arial" w:hAnsi="Arial" w:cs="Arial"/>
        </w:rPr>
        <w:t>Your complaint will be acknowledged with</w:t>
      </w:r>
      <w:r w:rsidR="00380F89">
        <w:rPr>
          <w:rFonts w:ascii="Arial" w:hAnsi="Arial" w:cs="Arial"/>
        </w:rPr>
        <w:t>in</w:t>
      </w:r>
      <w:r w:rsidRPr="00C43ECA">
        <w:rPr>
          <w:rFonts w:ascii="Arial" w:hAnsi="Arial" w:cs="Arial"/>
        </w:rPr>
        <w:t xml:space="preserve"> 7 working days.</w:t>
      </w:r>
      <w:r w:rsidR="008529C3">
        <w:rPr>
          <w:rFonts w:ascii="Arial" w:hAnsi="Arial" w:cs="Arial"/>
        </w:rPr>
        <w:t xml:space="preserve"> </w:t>
      </w:r>
      <w:r w:rsidRPr="00C43ECA">
        <w:rPr>
          <w:rFonts w:ascii="Arial" w:hAnsi="Arial" w:cs="Arial"/>
        </w:rPr>
        <w:t>You should expect to receive a response within 14 working days.</w:t>
      </w:r>
    </w:p>
    <w:p w14:paraId="639FF589" w14:textId="77777777" w:rsidR="008529C3" w:rsidRPr="00C43ECA" w:rsidRDefault="008529C3" w:rsidP="008529C3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121EE60F" w14:textId="42D3E45D" w:rsidR="00C43ECA" w:rsidRDefault="00C43ECA" w:rsidP="008529C3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43ECA">
        <w:rPr>
          <w:rFonts w:ascii="Arial" w:hAnsi="Arial" w:cs="Arial"/>
        </w:rPr>
        <w:t xml:space="preserve">Our aim is to resolve all matters as quickly as possible. However, if the issue is more complex and requires more </w:t>
      </w:r>
      <w:r w:rsidR="00B55E86" w:rsidRPr="00C43ECA">
        <w:rPr>
          <w:rFonts w:ascii="Arial" w:hAnsi="Arial" w:cs="Arial"/>
        </w:rPr>
        <w:t>time,</w:t>
      </w:r>
      <w:r w:rsidRPr="00C43ECA">
        <w:rPr>
          <w:rFonts w:ascii="Arial" w:hAnsi="Arial" w:cs="Arial"/>
        </w:rPr>
        <w:t xml:space="preserve"> we will advise you of an amended timescale for responding to your complaint. </w:t>
      </w:r>
    </w:p>
    <w:p w14:paraId="08BDAE58" w14:textId="77777777" w:rsidR="008529C3" w:rsidRPr="00C43ECA" w:rsidRDefault="008529C3" w:rsidP="008529C3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30E5F9EC" w14:textId="77777777" w:rsidR="00C43ECA" w:rsidRPr="0047763E" w:rsidRDefault="00C43ECA" w:rsidP="008529C3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47763E">
        <w:rPr>
          <w:rFonts w:ascii="Arial" w:eastAsia="Times New Roman" w:hAnsi="Arial" w:cs="Arial"/>
          <w:sz w:val="24"/>
          <w:szCs w:val="24"/>
          <w:lang w:eastAsia="en-GB"/>
        </w:rPr>
        <w:t>All the above stages are documented.</w:t>
      </w:r>
    </w:p>
    <w:bookmarkEnd w:id="0"/>
    <w:p w14:paraId="69244E8A" w14:textId="77777777" w:rsidR="00C43ECA" w:rsidRPr="00C43ECA" w:rsidRDefault="00C43ECA" w:rsidP="008529C3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466C79CF" w14:textId="77777777" w:rsidR="00C43ECA" w:rsidRPr="00C43ECA" w:rsidRDefault="00C43ECA" w:rsidP="00C43ECA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12A8725" w14:textId="2D4EB827" w:rsidR="0047763E" w:rsidRPr="0047763E" w:rsidRDefault="0047763E" w:rsidP="0047763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78F84F6" w14:textId="77777777" w:rsidR="0047763E" w:rsidRPr="0047763E" w:rsidRDefault="0047763E" w:rsidP="0047763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7763E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17ECA823" w14:textId="77777777" w:rsidR="0047763E" w:rsidRPr="0047763E" w:rsidRDefault="0047763E" w:rsidP="0047763E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7763E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755124F8" w14:textId="77777777" w:rsidR="00AD3334" w:rsidRPr="00C43ECA" w:rsidRDefault="00AD3334" w:rsidP="0047763E">
      <w:pPr>
        <w:rPr>
          <w:rFonts w:ascii="Arial" w:hAnsi="Arial" w:cs="Arial"/>
          <w:sz w:val="24"/>
          <w:szCs w:val="24"/>
        </w:rPr>
      </w:pPr>
    </w:p>
    <w:sectPr w:rsidR="00AD3334" w:rsidRPr="00C43EC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17248" w14:textId="77777777" w:rsidR="001547DD" w:rsidRDefault="001547DD" w:rsidP="00144C63">
      <w:pPr>
        <w:spacing w:after="0" w:line="240" w:lineRule="auto"/>
      </w:pPr>
      <w:r>
        <w:separator/>
      </w:r>
    </w:p>
  </w:endnote>
  <w:endnote w:type="continuationSeparator" w:id="0">
    <w:p w14:paraId="3F2DE8A0" w14:textId="77777777" w:rsidR="001547DD" w:rsidRDefault="001547DD" w:rsidP="00144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AB77F" w14:textId="34EE9456" w:rsidR="004D6409" w:rsidRDefault="004D6409" w:rsidP="004D640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hanging="2"/>
      <w:rPr>
        <w:rFonts w:eastAsia="Arial"/>
        <w:color w:val="000000"/>
      </w:rPr>
    </w:pPr>
  </w:p>
  <w:tbl>
    <w:tblPr>
      <w:tblW w:w="9254" w:type="dxa"/>
      <w:jc w:val="center"/>
      <w:tblBorders>
        <w:top w:val="single" w:sz="4" w:space="0" w:color="000000"/>
        <w:left w:val="nil"/>
        <w:bottom w:val="nil"/>
        <w:right w:val="nil"/>
        <w:insideH w:val="single" w:sz="4" w:space="0" w:color="000000"/>
        <w:insideV w:val="nil"/>
      </w:tblBorders>
      <w:tblLayout w:type="fixed"/>
      <w:tblLook w:val="0000" w:firstRow="0" w:lastRow="0" w:firstColumn="0" w:lastColumn="0" w:noHBand="0" w:noVBand="0"/>
    </w:tblPr>
    <w:tblGrid>
      <w:gridCol w:w="3058"/>
      <w:gridCol w:w="3513"/>
      <w:gridCol w:w="2683"/>
    </w:tblGrid>
    <w:tr w:rsidR="004D6409" w14:paraId="229A7612" w14:textId="77777777" w:rsidTr="00B67AF7">
      <w:trPr>
        <w:jc w:val="center"/>
      </w:trPr>
      <w:tc>
        <w:tcPr>
          <w:tcW w:w="3058" w:type="dxa"/>
          <w:vAlign w:val="center"/>
        </w:tcPr>
        <w:p w14:paraId="4A3E423A" w14:textId="77777777" w:rsidR="004D6409" w:rsidRDefault="004D6409" w:rsidP="004D64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hanging="2"/>
            <w:rPr>
              <w:rFonts w:eastAsia="Arial"/>
              <w:color w:val="000000"/>
            </w:rPr>
          </w:pPr>
        </w:p>
      </w:tc>
      <w:tc>
        <w:tcPr>
          <w:tcW w:w="3513" w:type="dxa"/>
        </w:tcPr>
        <w:p w14:paraId="517F82A9" w14:textId="77777777" w:rsidR="004D6409" w:rsidRDefault="004D6409" w:rsidP="004D64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hanging="2"/>
            <w:jc w:val="center"/>
            <w:rPr>
              <w:rFonts w:eastAsia="Arial"/>
              <w:color w:val="000000"/>
            </w:rPr>
          </w:pPr>
        </w:p>
        <w:p w14:paraId="23C47433" w14:textId="77777777" w:rsidR="004D6409" w:rsidRDefault="004D6409" w:rsidP="004D64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hanging="2"/>
            <w:jc w:val="center"/>
            <w:rPr>
              <w:rFonts w:eastAsia="Arial"/>
              <w:color w:val="000000"/>
              <w:sz w:val="24"/>
              <w:szCs w:val="24"/>
            </w:rPr>
          </w:pPr>
          <w:r>
            <w:rPr>
              <w:rFonts w:eastAsia="Arial"/>
              <w:b/>
              <w:color w:val="000000"/>
              <w:sz w:val="24"/>
              <w:szCs w:val="24"/>
            </w:rPr>
            <w:fldChar w:fldCharType="begin"/>
          </w:r>
          <w:r>
            <w:rPr>
              <w:rFonts w:eastAsia="Arial"/>
              <w:b/>
              <w:color w:val="000000"/>
              <w:sz w:val="24"/>
              <w:szCs w:val="24"/>
            </w:rPr>
            <w:instrText>PAGE</w:instrText>
          </w:r>
          <w:r>
            <w:rPr>
              <w:rFonts w:eastAsia="Arial"/>
              <w:b/>
              <w:color w:val="000000"/>
              <w:sz w:val="24"/>
              <w:szCs w:val="24"/>
            </w:rPr>
            <w:fldChar w:fldCharType="separate"/>
          </w:r>
          <w:r>
            <w:rPr>
              <w:rFonts w:eastAsia="Arial"/>
              <w:b/>
              <w:color w:val="000000"/>
              <w:sz w:val="24"/>
              <w:szCs w:val="24"/>
            </w:rPr>
            <w:t>4</w:t>
          </w:r>
          <w:r>
            <w:rPr>
              <w:rFonts w:eastAsia="Arial"/>
              <w:b/>
              <w:color w:val="000000"/>
              <w:sz w:val="24"/>
              <w:szCs w:val="24"/>
            </w:rPr>
            <w:fldChar w:fldCharType="end"/>
          </w:r>
          <w:r>
            <w:rPr>
              <w:rFonts w:eastAsia="Arial"/>
              <w:color w:val="000000"/>
            </w:rPr>
            <w:t xml:space="preserve"> de </w:t>
          </w:r>
          <w:r>
            <w:rPr>
              <w:rFonts w:eastAsia="Arial"/>
              <w:b/>
              <w:color w:val="000000"/>
              <w:sz w:val="24"/>
              <w:szCs w:val="24"/>
            </w:rPr>
            <w:fldChar w:fldCharType="begin"/>
          </w:r>
          <w:r>
            <w:rPr>
              <w:rFonts w:eastAsia="Arial"/>
              <w:b/>
              <w:color w:val="000000"/>
              <w:sz w:val="24"/>
              <w:szCs w:val="24"/>
            </w:rPr>
            <w:instrText>NUMPAGES</w:instrText>
          </w:r>
          <w:r>
            <w:rPr>
              <w:rFonts w:eastAsia="Arial"/>
              <w:b/>
              <w:color w:val="000000"/>
              <w:sz w:val="24"/>
              <w:szCs w:val="24"/>
            </w:rPr>
            <w:fldChar w:fldCharType="separate"/>
          </w:r>
          <w:r>
            <w:rPr>
              <w:rFonts w:eastAsia="Arial"/>
              <w:b/>
              <w:color w:val="000000"/>
              <w:sz w:val="24"/>
              <w:szCs w:val="24"/>
            </w:rPr>
            <w:t>11</w:t>
          </w:r>
          <w:r>
            <w:rPr>
              <w:rFonts w:eastAsia="Arial"/>
              <w:b/>
              <w:color w:val="000000"/>
              <w:sz w:val="24"/>
              <w:szCs w:val="24"/>
            </w:rPr>
            <w:fldChar w:fldCharType="end"/>
          </w:r>
        </w:p>
      </w:tc>
      <w:tc>
        <w:tcPr>
          <w:tcW w:w="2683" w:type="dxa"/>
        </w:tcPr>
        <w:p w14:paraId="42AA8418" w14:textId="77777777" w:rsidR="004D6409" w:rsidRDefault="004D6409" w:rsidP="004D64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hanging="2"/>
            <w:rPr>
              <w:rFonts w:eastAsia="Arial"/>
              <w:color w:val="000000"/>
            </w:rPr>
          </w:pPr>
        </w:p>
      </w:tc>
    </w:tr>
  </w:tbl>
  <w:p w14:paraId="1D9E2613" w14:textId="1AB052DA" w:rsidR="00144C63" w:rsidRPr="002A6758" w:rsidRDefault="00144C63" w:rsidP="004D6409">
    <w:pPr>
      <w:suppressAutoHyphens/>
      <w:spacing w:after="0" w:line="240" w:lineRule="auto"/>
      <w:jc w:val="center"/>
      <w:rPr>
        <w:rFonts w:ascii="Arial" w:eastAsia="Times New Roman" w:hAnsi="Arial" w:cs="Times New Roman"/>
        <w:color w:val="000000"/>
        <w:sz w:val="20"/>
        <w:szCs w:val="20"/>
        <w:lang w:val="en-US"/>
      </w:rPr>
    </w:pPr>
  </w:p>
  <w:p w14:paraId="572773A1" w14:textId="77777777" w:rsidR="00144C63" w:rsidRDefault="00144C63" w:rsidP="00144C63">
    <w:pPr>
      <w:pStyle w:val="Footer"/>
    </w:pPr>
  </w:p>
  <w:p w14:paraId="4A3A2D35" w14:textId="229F2C33" w:rsidR="00144C63" w:rsidRDefault="00144C63">
    <w:pPr>
      <w:pStyle w:val="Footer"/>
    </w:pPr>
  </w:p>
  <w:p w14:paraId="14F5E128" w14:textId="77777777" w:rsidR="00144C63" w:rsidRDefault="00144C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8AF26" w14:textId="77777777" w:rsidR="001547DD" w:rsidRDefault="001547DD" w:rsidP="00144C63">
      <w:pPr>
        <w:spacing w:after="0" w:line="240" w:lineRule="auto"/>
      </w:pPr>
      <w:r>
        <w:separator/>
      </w:r>
    </w:p>
  </w:footnote>
  <w:footnote w:type="continuationSeparator" w:id="0">
    <w:p w14:paraId="41A2F857" w14:textId="77777777" w:rsidR="001547DD" w:rsidRDefault="001547DD" w:rsidP="00144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481"/>
      <w:gridCol w:w="5452"/>
      <w:gridCol w:w="1393"/>
      <w:gridCol w:w="874"/>
    </w:tblGrid>
    <w:tr w:rsidR="004D6409" w14:paraId="406C04DB" w14:textId="77777777" w:rsidTr="00B67AF7">
      <w:trPr>
        <w:trHeight w:val="397"/>
        <w:jc w:val="center"/>
      </w:trPr>
      <w:tc>
        <w:tcPr>
          <w:tcW w:w="248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D6A133F" w14:textId="77777777" w:rsidR="004D6409" w:rsidRDefault="004D6409" w:rsidP="004D64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hanging="2"/>
            <w:rPr>
              <w:rFonts w:eastAsia="Arial"/>
              <w:color w:val="000000"/>
              <w:sz w:val="18"/>
              <w:szCs w:val="18"/>
            </w:rPr>
          </w:pPr>
        </w:p>
      </w:tc>
      <w:tc>
        <w:tcPr>
          <w:tcW w:w="7719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397108D1" w14:textId="77777777" w:rsidR="004D6409" w:rsidRDefault="004D6409" w:rsidP="004D64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60" w:line="240" w:lineRule="auto"/>
            <w:ind w:hanging="2"/>
            <w:jc w:val="right"/>
            <w:rPr>
              <w:rFonts w:eastAsia="Arial"/>
              <w:color w:val="000000"/>
              <w:sz w:val="24"/>
              <w:szCs w:val="24"/>
            </w:rPr>
          </w:pPr>
        </w:p>
      </w:tc>
    </w:tr>
    <w:tr w:rsidR="004D6409" w14:paraId="4BA82F13" w14:textId="77777777" w:rsidTr="00B67AF7">
      <w:trPr>
        <w:trHeight w:val="146"/>
        <w:jc w:val="center"/>
      </w:trPr>
      <w:tc>
        <w:tcPr>
          <w:tcW w:w="248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B03119D" w14:textId="77777777" w:rsidR="004D6409" w:rsidRDefault="004D6409" w:rsidP="004D64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hanging="2"/>
            <w:rPr>
              <w:rFonts w:eastAsia="Arial"/>
              <w:color w:val="000000"/>
              <w:sz w:val="24"/>
              <w:szCs w:val="24"/>
            </w:rPr>
          </w:pPr>
        </w:p>
      </w:tc>
      <w:tc>
        <w:tcPr>
          <w:tcW w:w="545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FC77587" w14:textId="77777777" w:rsidR="004D6409" w:rsidRDefault="004D6409" w:rsidP="004D64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60" w:line="240" w:lineRule="auto"/>
            <w:ind w:hanging="2"/>
            <w:jc w:val="right"/>
            <w:rPr>
              <w:rFonts w:eastAsia="Arial"/>
              <w:color w:val="000000"/>
            </w:rPr>
          </w:pPr>
          <w:r>
            <w:rPr>
              <w:rFonts w:eastAsia="Arial"/>
              <w:color w:val="000000"/>
            </w:rPr>
            <w:t>Code</w:t>
          </w:r>
        </w:p>
      </w:tc>
      <w:tc>
        <w:tcPr>
          <w:tcW w:w="1393" w:type="dxa"/>
          <w:tcBorders>
            <w:top w:val="nil"/>
            <w:left w:val="nil"/>
            <w:bottom w:val="nil"/>
            <w:right w:val="nil"/>
          </w:tcBorders>
        </w:tcPr>
        <w:p w14:paraId="71F46613" w14:textId="77777777" w:rsidR="004D6409" w:rsidRDefault="004D6409" w:rsidP="004D64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center" w:pos="4320"/>
              <w:tab w:val="right" w:pos="8640"/>
            </w:tabs>
            <w:spacing w:after="60" w:line="240" w:lineRule="auto"/>
            <w:ind w:hanging="2"/>
            <w:jc w:val="center"/>
            <w:rPr>
              <w:rFonts w:eastAsia="Arial"/>
              <w:color w:val="000000"/>
            </w:rPr>
          </w:pPr>
          <w:r>
            <w:rPr>
              <w:rFonts w:eastAsia="Arial"/>
              <w:color w:val="000000"/>
            </w:rPr>
            <w:t>Date:</w:t>
          </w:r>
        </w:p>
      </w:tc>
      <w:tc>
        <w:tcPr>
          <w:tcW w:w="874" w:type="dxa"/>
          <w:tcBorders>
            <w:top w:val="nil"/>
            <w:left w:val="nil"/>
            <w:bottom w:val="nil"/>
            <w:right w:val="nil"/>
          </w:tcBorders>
        </w:tcPr>
        <w:p w14:paraId="47FCE348" w14:textId="77777777" w:rsidR="004D6409" w:rsidRDefault="004D6409" w:rsidP="004D64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center" w:pos="4320"/>
              <w:tab w:val="right" w:pos="8640"/>
            </w:tabs>
            <w:spacing w:after="60" w:line="240" w:lineRule="auto"/>
            <w:ind w:hanging="2"/>
            <w:jc w:val="center"/>
            <w:rPr>
              <w:rFonts w:eastAsia="Arial"/>
              <w:color w:val="000000"/>
            </w:rPr>
          </w:pPr>
          <w:r>
            <w:rPr>
              <w:rFonts w:eastAsia="Arial"/>
              <w:color w:val="000000"/>
            </w:rPr>
            <w:t>Rev.</w:t>
          </w: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2889FA99" wp14:editId="505F9812">
                <wp:simplePos x="0" y="0"/>
                <wp:positionH relativeFrom="column">
                  <wp:posOffset>-5876924</wp:posOffset>
                </wp:positionH>
                <wp:positionV relativeFrom="paragraph">
                  <wp:posOffset>-327659</wp:posOffset>
                </wp:positionV>
                <wp:extent cx="923290" cy="926465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290" cy="9264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  <w:tr w:rsidR="004D6409" w14:paraId="3961048B" w14:textId="77777777" w:rsidTr="00B67AF7">
      <w:trPr>
        <w:trHeight w:val="298"/>
        <w:jc w:val="center"/>
      </w:trPr>
      <w:tc>
        <w:tcPr>
          <w:tcW w:w="248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E22D7A7" w14:textId="77777777" w:rsidR="004D6409" w:rsidRDefault="004D6409" w:rsidP="004D640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hanging="2"/>
            <w:rPr>
              <w:rFonts w:eastAsia="Arial"/>
              <w:color w:val="000000"/>
            </w:rPr>
          </w:pPr>
        </w:p>
      </w:tc>
      <w:tc>
        <w:tcPr>
          <w:tcW w:w="545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9B7DCC9" w14:textId="77777777" w:rsidR="004D6409" w:rsidRDefault="004D6409" w:rsidP="004D64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hanging="2"/>
            <w:jc w:val="right"/>
            <w:rPr>
              <w:rFonts w:eastAsia="Arial"/>
              <w:color w:val="000000"/>
            </w:rPr>
          </w:pPr>
          <w:r>
            <w:rPr>
              <w:rFonts w:eastAsia="Arial"/>
              <w:color w:val="000000"/>
            </w:rPr>
            <w:t>I-012</w:t>
          </w:r>
        </w:p>
      </w:tc>
      <w:tc>
        <w:tcPr>
          <w:tcW w:w="139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D9DF0EC" w14:textId="77777777" w:rsidR="004D6409" w:rsidRDefault="004D6409" w:rsidP="004D64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hanging="2"/>
            <w:jc w:val="center"/>
            <w:rPr>
              <w:rFonts w:eastAsia="Arial"/>
              <w:color w:val="000000"/>
            </w:rPr>
          </w:pPr>
          <w:r>
            <w:rPr>
              <w:rFonts w:eastAsia="Arial"/>
              <w:color w:val="000000"/>
            </w:rPr>
            <w:t>MAY.2021</w:t>
          </w:r>
        </w:p>
        <w:p w14:paraId="6737062A" w14:textId="77777777" w:rsidR="004D6409" w:rsidRDefault="004D6409" w:rsidP="004D64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hanging="2"/>
            <w:jc w:val="center"/>
            <w:rPr>
              <w:rFonts w:eastAsia="Arial"/>
              <w:color w:val="000000"/>
            </w:rPr>
          </w:pPr>
          <w:r>
            <w:rPr>
              <w:rFonts w:eastAsia="Arial"/>
              <w:color w:val="000000"/>
            </w:rPr>
            <w:t>September 2022</w:t>
          </w:r>
        </w:p>
        <w:p w14:paraId="3F3068C6" w14:textId="096B2651" w:rsidR="00B55E86" w:rsidRDefault="00B55E86" w:rsidP="004D64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hanging="2"/>
            <w:jc w:val="center"/>
            <w:rPr>
              <w:rFonts w:eastAsia="Arial"/>
              <w:color w:val="000000"/>
            </w:rPr>
          </w:pPr>
          <w:r>
            <w:rPr>
              <w:rFonts w:eastAsia="Arial"/>
              <w:color w:val="000000"/>
            </w:rPr>
            <w:t>January 2025</w:t>
          </w:r>
        </w:p>
      </w:tc>
      <w:tc>
        <w:tcPr>
          <w:tcW w:w="87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F304201" w14:textId="77777777" w:rsidR="004D6409" w:rsidRDefault="004D6409" w:rsidP="004D64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hanging="2"/>
            <w:jc w:val="center"/>
            <w:rPr>
              <w:rFonts w:eastAsia="Arial"/>
              <w:color w:val="000000"/>
            </w:rPr>
          </w:pPr>
          <w:r>
            <w:rPr>
              <w:rFonts w:eastAsia="Arial"/>
              <w:color w:val="000000"/>
            </w:rPr>
            <w:t>1</w:t>
          </w:r>
        </w:p>
      </w:tc>
    </w:tr>
    <w:tr w:rsidR="004D6409" w14:paraId="1E72789E" w14:textId="77777777" w:rsidTr="00B67AF7">
      <w:trPr>
        <w:trHeight w:val="527"/>
        <w:jc w:val="center"/>
      </w:trPr>
      <w:tc>
        <w:tcPr>
          <w:tcW w:w="10200" w:type="dxa"/>
          <w:gridSpan w:val="4"/>
          <w:tcBorders>
            <w:top w:val="nil"/>
            <w:left w:val="nil"/>
            <w:right w:val="nil"/>
          </w:tcBorders>
          <w:vAlign w:val="center"/>
        </w:tcPr>
        <w:p w14:paraId="59F81CB7" w14:textId="70224DC2" w:rsidR="004D6409" w:rsidRDefault="004D6409" w:rsidP="004D64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hanging="2"/>
            <w:jc w:val="center"/>
            <w:rPr>
              <w:rFonts w:eastAsia="Arial"/>
              <w:color w:val="000000"/>
              <w:sz w:val="24"/>
              <w:szCs w:val="24"/>
            </w:rPr>
          </w:pPr>
          <w:r w:rsidRPr="00C43ECA">
            <w:rPr>
              <w:rFonts w:ascii="Arial" w:eastAsia="Times New Roman" w:hAnsi="Arial" w:cs="Arial"/>
              <w:b/>
              <w:bCs/>
              <w:sz w:val="24"/>
              <w:szCs w:val="24"/>
              <w:lang w:eastAsia="en-GB"/>
            </w:rPr>
            <w:t xml:space="preserve">Complaints </w:t>
          </w:r>
          <w:r w:rsidRPr="0047763E">
            <w:rPr>
              <w:rFonts w:ascii="Arial" w:eastAsia="Times New Roman" w:hAnsi="Arial" w:cs="Arial"/>
              <w:b/>
              <w:bCs/>
              <w:sz w:val="24"/>
              <w:szCs w:val="24"/>
              <w:lang w:eastAsia="en-GB"/>
            </w:rPr>
            <w:t>Policy</w:t>
          </w:r>
        </w:p>
      </w:tc>
    </w:tr>
  </w:tbl>
  <w:p w14:paraId="406276CB" w14:textId="13967097" w:rsidR="00144C63" w:rsidRDefault="00144C63" w:rsidP="00144C63">
    <w:pPr>
      <w:pStyle w:val="Header"/>
      <w:jc w:val="center"/>
    </w:pPr>
  </w:p>
  <w:p w14:paraId="4A611229" w14:textId="77777777" w:rsidR="00144C63" w:rsidRDefault="00144C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47702"/>
    <w:multiLevelType w:val="multilevel"/>
    <w:tmpl w:val="900A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7214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3E"/>
    <w:rsid w:val="000143FC"/>
    <w:rsid w:val="00104453"/>
    <w:rsid w:val="00107393"/>
    <w:rsid w:val="00144C63"/>
    <w:rsid w:val="001547DD"/>
    <w:rsid w:val="001F0A55"/>
    <w:rsid w:val="00380F89"/>
    <w:rsid w:val="0047763E"/>
    <w:rsid w:val="004D6409"/>
    <w:rsid w:val="00520B78"/>
    <w:rsid w:val="008529C3"/>
    <w:rsid w:val="00AD3334"/>
    <w:rsid w:val="00B55E86"/>
    <w:rsid w:val="00C43ECA"/>
    <w:rsid w:val="00D91103"/>
    <w:rsid w:val="00EA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27270"/>
  <w15:chartTrackingRefBased/>
  <w15:docId w15:val="{32319998-7966-4C29-A9E4-F5C366CB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7763E"/>
    <w:rPr>
      <w:b/>
      <w:bCs/>
    </w:rPr>
  </w:style>
  <w:style w:type="character" w:styleId="Emphasis">
    <w:name w:val="Emphasis"/>
    <w:basedOn w:val="DefaultParagraphFont"/>
    <w:uiPriority w:val="20"/>
    <w:qFormat/>
    <w:rsid w:val="0047763E"/>
    <w:rPr>
      <w:i/>
      <w:iCs/>
    </w:rPr>
  </w:style>
  <w:style w:type="paragraph" w:customStyle="1" w:styleId="font8">
    <w:name w:val="font_8"/>
    <w:basedOn w:val="Normal"/>
    <w:rsid w:val="00EA0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44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C63"/>
  </w:style>
  <w:style w:type="paragraph" w:styleId="Footer">
    <w:name w:val="footer"/>
    <w:basedOn w:val="Normal"/>
    <w:link w:val="FooterChar"/>
    <w:uiPriority w:val="99"/>
    <w:unhideWhenUsed/>
    <w:rsid w:val="00144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1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Basford, Susannah</dc:creator>
  <cp:keywords/>
  <dc:description/>
  <cp:lastModifiedBy>Angela Lopez Hurtado</cp:lastModifiedBy>
  <cp:revision>4</cp:revision>
  <dcterms:created xsi:type="dcterms:W3CDTF">2022-09-27T13:26:00Z</dcterms:created>
  <dcterms:modified xsi:type="dcterms:W3CDTF">2025-01-21T15:16:00Z</dcterms:modified>
</cp:coreProperties>
</file>